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42" w:firstLineChars="100"/>
        <w:jc w:val="center"/>
        <w:rPr>
          <w:rFonts w:hint="eastAsia"/>
          <w:lang w:val="en-US" w:eastAsia="zh-CN"/>
        </w:rPr>
      </w:pPr>
      <w:r>
        <w:rPr>
          <w:rFonts w:hint="eastAsia"/>
          <w:lang w:val="en-US" w:eastAsia="zh-CN"/>
        </w:rPr>
        <w:t>SOC8000-PEU板卡</w:t>
      </w:r>
    </w:p>
    <w:p>
      <w:pPr>
        <w:pStyle w:val="3"/>
        <w:bidi w:val="0"/>
        <w:rPr>
          <w:rFonts w:hint="eastAsia"/>
        </w:rPr>
      </w:pPr>
      <w:r>
        <w:rPr>
          <w:rFonts w:hint="eastAsia"/>
        </w:rPr>
        <w:t>产品描述</w:t>
      </w:r>
    </w:p>
    <w:p>
      <w:pPr>
        <w:bidi w:val="0"/>
        <w:rPr>
          <w:rFonts w:hint="eastAsia" w:ascii="宋体" w:hAnsi="宋体" w:eastAsia="宋体" w:cs="宋体"/>
          <w:lang w:val="en-US" w:eastAsia="zh-CN"/>
        </w:rPr>
      </w:pPr>
      <w:r>
        <w:rPr>
          <w:rFonts w:hint="eastAsia" w:ascii="宋体" w:hAnsi="宋体" w:eastAsia="宋体" w:cs="宋体"/>
          <w:lang w:val="en-US" w:eastAsia="zh-CN"/>
        </w:rPr>
        <w:t>SOC8000-PEU/SFP-FXS-PBX PCM 延伸板卡融合了程控交换技术与光传输技术为一体的电话远距离延伸板卡，专为数字程控交换机/调度机远端用户模块设计。单板提供了8个光口或者8个2M，满足不同形式的传输线路，为各专网组网提供经济、可靠的电话延伸方案。板卡可灵活配置电话容量与光口/电口数量。兼容申瓯通信SOC8000系列程控交换机和调度机，具有安装方便，组网灵活等特点，广泛应用于商务办公、工厂、政府、医院、酒店、学校等企事业单位。</w:t>
      </w:r>
    </w:p>
    <w:p>
      <w:pPr>
        <w:pStyle w:val="3"/>
        <w:bidi w:val="0"/>
        <w:rPr>
          <w:rFonts w:hint="eastAsia"/>
          <w:lang w:val="en-US" w:eastAsia="zh-CN"/>
        </w:rPr>
      </w:pPr>
      <w:r>
        <w:rPr>
          <w:rFonts w:hint="eastAsia"/>
        </w:rPr>
        <w:t>图片</w:t>
      </w:r>
      <w:r>
        <w:rPr>
          <w:rFonts w:hint="eastAsia"/>
          <w:lang w:val="en-US" w:eastAsia="zh-CN"/>
        </w:rPr>
        <w:t>(略)</w:t>
      </w:r>
    </w:p>
    <w:p>
      <w:pPr>
        <w:pStyle w:val="4"/>
        <w:rPr>
          <w:rFonts w:hint="eastAsia"/>
          <w:lang w:val="en-US" w:eastAsia="zh-CN"/>
        </w:rPr>
      </w:pPr>
    </w:p>
    <w:p>
      <w:pPr>
        <w:rPr>
          <w:rFonts w:hint="default"/>
          <w:lang w:val="en-US" w:eastAsia="zh-CN"/>
        </w:rPr>
      </w:pPr>
    </w:p>
    <w:p>
      <w:pPr>
        <w:pStyle w:val="3"/>
        <w:bidi w:val="0"/>
        <w:rPr>
          <w:rFonts w:hint="eastAsia"/>
          <w:lang w:val="en-US" w:eastAsia="zh-CN"/>
        </w:rPr>
      </w:pPr>
      <w:r>
        <w:rPr>
          <w:rFonts w:hint="eastAsia"/>
          <w:lang w:val="en-US" w:eastAsia="zh-CN"/>
        </w:rPr>
        <w:t>系统参数</w:t>
      </w:r>
    </w:p>
    <w:tbl>
      <w:tblPr>
        <w:tblStyle w:val="7"/>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300"/>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7" w:type="dxa"/>
          </w:tcPr>
          <w:p>
            <w:pPr>
              <w:jc w:val="center"/>
            </w:pPr>
            <w:r>
              <w:rPr>
                <w:rFonts w:hint="eastAsia"/>
              </w:rPr>
              <w:t>序号</w:t>
            </w:r>
          </w:p>
        </w:tc>
        <w:tc>
          <w:tcPr>
            <w:tcW w:w="4300" w:type="dxa"/>
          </w:tcPr>
          <w:p>
            <w:pPr>
              <w:jc w:val="center"/>
            </w:pPr>
            <w:r>
              <w:rPr>
                <w:rFonts w:hint="eastAsia"/>
              </w:rPr>
              <w:t>光延伸板卡配置</w:t>
            </w:r>
          </w:p>
        </w:tc>
        <w:tc>
          <w:tcPr>
            <w:tcW w:w="2638" w:type="dxa"/>
          </w:tcPr>
          <w:p>
            <w:pPr>
              <w:jc w:val="center"/>
            </w:pPr>
            <w:r>
              <w:rPr>
                <w:rFonts w:hint="eastAsia"/>
              </w:rPr>
              <w:t>对应远端设备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jc w:val="center"/>
            </w:pPr>
            <w:r>
              <w:rPr>
                <w:rFonts w:hint="eastAsia"/>
              </w:rPr>
              <w:t>1</w:t>
            </w:r>
          </w:p>
        </w:tc>
        <w:tc>
          <w:tcPr>
            <w:tcW w:w="4300" w:type="dxa"/>
          </w:tcPr>
          <w:p>
            <w:pPr>
              <w:jc w:val="center"/>
            </w:pPr>
            <w:r>
              <w:rPr>
                <w:rFonts w:hint="eastAsia"/>
              </w:rPr>
              <w:t>SOC8000-PEU16F</w:t>
            </w:r>
          </w:p>
        </w:tc>
        <w:tc>
          <w:tcPr>
            <w:tcW w:w="2638" w:type="dxa"/>
          </w:tcPr>
          <w:p>
            <w:pPr>
              <w:jc w:val="center"/>
            </w:pPr>
            <w:r>
              <w:rPr>
                <w:rFonts w:hint="eastAsia"/>
              </w:rPr>
              <w:t>CME100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jc w:val="center"/>
            </w:pPr>
            <w:r>
              <w:rPr>
                <w:rFonts w:hint="eastAsia"/>
              </w:rPr>
              <w:t>2</w:t>
            </w:r>
          </w:p>
        </w:tc>
        <w:tc>
          <w:tcPr>
            <w:tcW w:w="4300" w:type="dxa"/>
          </w:tcPr>
          <w:p>
            <w:pPr>
              <w:jc w:val="center"/>
            </w:pPr>
            <w:r>
              <w:rPr>
                <w:rFonts w:hint="eastAsia"/>
              </w:rPr>
              <w:t>SOC8000-PEU32F</w:t>
            </w:r>
          </w:p>
        </w:tc>
        <w:tc>
          <w:tcPr>
            <w:tcW w:w="2638" w:type="dxa"/>
          </w:tcPr>
          <w:p>
            <w:pPr>
              <w:jc w:val="center"/>
            </w:pPr>
            <w:r>
              <w:rPr>
                <w:rFonts w:hint="eastAsia"/>
              </w:rPr>
              <w:t>CME100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jc w:val="center"/>
            </w:pPr>
            <w:r>
              <w:rPr>
                <w:rFonts w:hint="eastAsia"/>
              </w:rPr>
              <w:t>3</w:t>
            </w:r>
          </w:p>
        </w:tc>
        <w:tc>
          <w:tcPr>
            <w:tcW w:w="4300" w:type="dxa"/>
          </w:tcPr>
          <w:p>
            <w:pPr>
              <w:jc w:val="center"/>
            </w:pPr>
            <w:r>
              <w:rPr>
                <w:rFonts w:hint="eastAsia"/>
              </w:rPr>
              <w:t>SOC8000-PEU</w:t>
            </w:r>
            <w:r>
              <w:rPr>
                <w:rFonts w:hint="eastAsia"/>
                <w:lang w:val="en-US" w:eastAsia="zh-CN"/>
              </w:rPr>
              <w:t>48</w:t>
            </w:r>
            <w:r>
              <w:rPr>
                <w:rFonts w:hint="eastAsia"/>
              </w:rPr>
              <w:t>F</w:t>
            </w:r>
          </w:p>
        </w:tc>
        <w:tc>
          <w:tcPr>
            <w:tcW w:w="2638" w:type="dxa"/>
          </w:tcPr>
          <w:p>
            <w:pPr>
              <w:jc w:val="center"/>
            </w:pPr>
            <w:r>
              <w:rPr>
                <w:rFonts w:hint="eastAsia"/>
              </w:rPr>
              <w:t>CME100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jc w:val="center"/>
            </w:pPr>
            <w:r>
              <w:rPr>
                <w:rFonts w:hint="eastAsia"/>
              </w:rPr>
              <w:t>4</w:t>
            </w:r>
          </w:p>
        </w:tc>
        <w:tc>
          <w:tcPr>
            <w:tcW w:w="4300" w:type="dxa"/>
          </w:tcPr>
          <w:p>
            <w:pPr>
              <w:jc w:val="center"/>
            </w:pPr>
            <w:r>
              <w:rPr>
                <w:rFonts w:hint="eastAsia"/>
              </w:rPr>
              <w:t>SOC8000-PEU</w:t>
            </w:r>
            <w:r>
              <w:rPr>
                <w:rFonts w:hint="eastAsia"/>
                <w:lang w:val="en-US" w:eastAsia="zh-CN"/>
              </w:rPr>
              <w:t>64</w:t>
            </w:r>
            <w:r>
              <w:rPr>
                <w:rFonts w:hint="eastAsia"/>
              </w:rPr>
              <w:t>F</w:t>
            </w:r>
          </w:p>
        </w:tc>
        <w:tc>
          <w:tcPr>
            <w:tcW w:w="2638" w:type="dxa"/>
          </w:tcPr>
          <w:p>
            <w:pPr>
              <w:jc w:val="center"/>
              <w:rPr>
                <w:rFonts w:hint="default" w:eastAsiaTheme="minorEastAsia"/>
                <w:lang w:val="en-US" w:eastAsia="zh-CN"/>
              </w:rPr>
            </w:pPr>
            <w:r>
              <w:rPr>
                <w:rFonts w:hint="eastAsia"/>
              </w:rPr>
              <w:t>CME</w:t>
            </w: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jc w:val="center"/>
            </w:pPr>
            <w:r>
              <w:rPr>
                <w:rFonts w:hint="eastAsia"/>
              </w:rPr>
              <w:t>5</w:t>
            </w:r>
          </w:p>
        </w:tc>
        <w:tc>
          <w:tcPr>
            <w:tcW w:w="4300" w:type="dxa"/>
          </w:tcPr>
          <w:p>
            <w:pPr>
              <w:jc w:val="center"/>
            </w:pPr>
            <w:r>
              <w:rPr>
                <w:rFonts w:hint="eastAsia"/>
              </w:rPr>
              <w:t>SOC8000-PEU</w:t>
            </w:r>
            <w:r>
              <w:rPr>
                <w:rFonts w:hint="eastAsia"/>
                <w:lang w:val="en-US" w:eastAsia="zh-CN"/>
              </w:rPr>
              <w:t>96</w:t>
            </w:r>
            <w:r>
              <w:rPr>
                <w:rFonts w:hint="eastAsia"/>
              </w:rPr>
              <w:t>F</w:t>
            </w:r>
          </w:p>
        </w:tc>
        <w:tc>
          <w:tcPr>
            <w:tcW w:w="2638" w:type="dxa"/>
          </w:tcPr>
          <w:p>
            <w:pPr>
              <w:jc w:val="center"/>
            </w:pPr>
            <w:r>
              <w:rPr>
                <w:rFonts w:hint="eastAsia"/>
              </w:rPr>
              <w:t>CME</w:t>
            </w:r>
            <w:r>
              <w:rPr>
                <w:rFonts w:hint="eastAsia"/>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Align w:val="top"/>
          </w:tcPr>
          <w:p>
            <w:pPr>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6</w:t>
            </w:r>
          </w:p>
        </w:tc>
        <w:tc>
          <w:tcPr>
            <w:tcW w:w="430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rPr>
              <w:t>SOC8000-PEU</w:t>
            </w:r>
            <w:r>
              <w:rPr>
                <w:rFonts w:hint="eastAsia"/>
                <w:lang w:val="en-US" w:eastAsia="zh-CN"/>
              </w:rPr>
              <w:t>128</w:t>
            </w:r>
            <w:r>
              <w:rPr>
                <w:rFonts w:hint="eastAsia"/>
              </w:rPr>
              <w:t>F</w:t>
            </w:r>
            <w:bookmarkStart w:id="0" w:name="_GoBack"/>
            <w:bookmarkEnd w:id="0"/>
          </w:p>
        </w:tc>
        <w:tc>
          <w:tcPr>
            <w:tcW w:w="2638"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rPr>
              <w:t>CME</w:t>
            </w:r>
            <w:r>
              <w:rPr>
                <w:rFonts w:hint="eastAsia"/>
                <w:lang w:val="en-US" w:eastAsia="zh-CN"/>
              </w:rPr>
              <w:t>300</w:t>
            </w:r>
          </w:p>
        </w:tc>
      </w:tr>
    </w:tbl>
    <w:p/>
    <w:p>
      <w:pPr>
        <w:pStyle w:val="3"/>
        <w:bidi w:val="0"/>
        <w:rPr>
          <w:rFonts w:hint="eastAsia"/>
          <w:lang w:val="en-US" w:eastAsia="zh-CN"/>
        </w:rPr>
      </w:pPr>
      <w:r>
        <w:rPr>
          <w:rFonts w:hint="eastAsia"/>
          <w:lang w:val="en-US" w:eastAsia="zh-CN"/>
        </w:rPr>
        <w:t>应用方案</w:t>
      </w:r>
    </w:p>
    <w:p>
      <w:pPr>
        <w:rPr>
          <w:rFonts w:hint="eastAsia" w:eastAsiaTheme="minorEastAsia"/>
          <w:lang w:eastAsia="zh-CN"/>
        </w:rPr>
      </w:pPr>
      <w:r>
        <w:rPr>
          <w:rFonts w:hint="eastAsia" w:eastAsiaTheme="minorEastAsia"/>
          <w:lang w:eastAsia="zh-CN"/>
        </w:rPr>
        <w:drawing>
          <wp:inline distT="0" distB="0" distL="114300" distR="114300">
            <wp:extent cx="5266690" cy="2962910"/>
            <wp:effectExtent l="0" t="0" r="10160" b="8890"/>
            <wp:docPr id="1" name="图片 1" descr="产品方案图(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产品方案图(1)-1"/>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YmU4YzhiYzI0NjRkZTQ1OTQ3MzVmOTBiYzdmZjUifQ=="/>
    <w:docVar w:name="KSO_WPS_MARK_KEY" w:val="0d992ce2-7cf7-4a31-acf5-67060ac62bd0"/>
  </w:docVars>
  <w:rsids>
    <w:rsidRoot w:val="00000000"/>
    <w:rsid w:val="1F066D6D"/>
    <w:rsid w:val="3A6E4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outlineLvl w:val="2"/>
    </w:pPr>
    <w:rPr>
      <w:rFonts w:hAnsi="Book Antiqua" w:cs="Book Antiqua"/>
      <w:bCs/>
      <w:color w:val="0079C3"/>
      <w:kern w:val="0"/>
      <w:sz w:val="28"/>
      <w:szCs w:val="28"/>
      <w:lang w:eastAsia="en-US"/>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pPr>
      <w:spacing w:after="12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240</Words>
  <Characters>372</Characters>
  <Lines>0</Lines>
  <Paragraphs>0</Paragraphs>
  <TotalTime>0</TotalTime>
  <ScaleCrop>false</ScaleCrop>
  <LinksUpToDate>false</LinksUpToDate>
  <CharactersWithSpaces>374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2024-04-10T00:30:00Z</dcterms:created>
  <dc:creator>36460</dc:creator>
  <cp:lastModifiedBy>I</cp:lastModifiedBy>
  <dcterms:modified xsi:type="dcterms:W3CDTF">2024-05-06T07:17:38Z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E02FD5B97F2E4260B2127D725F529B5E_12</vt:lpwstr>
  </property>
</Properties>
</file>